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1B225">
      <w:pPr>
        <w:jc w:val="center"/>
        <w:rPr>
          <w:rFonts w:ascii="Arial" w:hAnsi="Arial" w:cs="Arial"/>
        </w:rPr>
      </w:pPr>
    </w:p>
    <w:p w14:paraId="228CF50C">
      <w:pPr>
        <w:pStyle w:val="2"/>
        <w:spacing w:line="100" w:lineRule="atLeast"/>
        <w:rPr>
          <w:rFonts w:ascii="Arial" w:hAnsi="Arial" w:cs="Arial"/>
        </w:rPr>
      </w:pPr>
      <w:r>
        <w:rPr>
          <w:rFonts w:ascii="Arial" w:hAnsi="Arial" w:cs="Arial"/>
          <w:i w:val="0"/>
          <w:spacing w:val="110"/>
        </w:rPr>
        <w:t>РАСПОРЯЖЕНИЕ</w:t>
      </w:r>
    </w:p>
    <w:p w14:paraId="2D43D727">
      <w:pPr>
        <w:spacing w:line="100" w:lineRule="atLeast"/>
        <w:ind w:left="576" w:hanging="576"/>
        <w:rPr>
          <w:rFonts w:ascii="Arial" w:hAnsi="Arial" w:cs="Arial"/>
        </w:rPr>
      </w:pPr>
    </w:p>
    <w:p w14:paraId="3818DEED">
      <w:pPr>
        <w:tabs>
          <w:tab w:val="right" w:pos="10206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«____»__________202</w:t>
      </w:r>
      <w:r>
        <w:rPr>
          <w:rFonts w:hint="default" w:ascii="Arial" w:hAnsi="Arial" w:cs="Arial"/>
          <w:szCs w:val="24"/>
          <w:lang w:val="ru-RU"/>
        </w:rPr>
        <w:t>6</w:t>
      </w:r>
      <w:r>
        <w:rPr>
          <w:rFonts w:ascii="Arial" w:hAnsi="Arial" w:cs="Arial"/>
          <w:szCs w:val="24"/>
        </w:rPr>
        <w:t xml:space="preserve"> г.                                                                           №__________</w:t>
      </w:r>
    </w:p>
    <w:p w14:paraId="10417229">
      <w:pPr>
        <w:spacing w:line="100" w:lineRule="atLeast"/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г. Самара</w:t>
      </w:r>
    </w:p>
    <w:p w14:paraId="7A8A4814">
      <w:pPr>
        <w:rPr>
          <w:rFonts w:ascii="Arial" w:hAnsi="Arial" w:cs="Arial"/>
          <w:szCs w:val="24"/>
        </w:rPr>
      </w:pPr>
    </w:p>
    <w:p w14:paraId="730BDBB0">
      <w:pPr>
        <w:rPr>
          <w:rStyle w:val="6"/>
          <w:rFonts w:ascii="Arial" w:hAnsi="Arial" w:cs="Arial"/>
          <w:b w:val="0"/>
          <w:color w:val="000000"/>
          <w:szCs w:val="24"/>
        </w:rPr>
      </w:pPr>
      <w:r>
        <w:rPr>
          <w:rStyle w:val="6"/>
          <w:rFonts w:ascii="Arial" w:hAnsi="Arial" w:cs="Arial"/>
          <w:b w:val="0"/>
          <w:color w:val="000000"/>
          <w:szCs w:val="24"/>
        </w:rPr>
        <w:t xml:space="preserve">О стипендиях Правительства РФ  </w:t>
      </w:r>
    </w:p>
    <w:p w14:paraId="1B9D49E9">
      <w:pPr>
        <w:rPr>
          <w:rStyle w:val="6"/>
          <w:rFonts w:ascii="Arial" w:hAnsi="Arial" w:cs="Arial"/>
          <w:b w:val="0"/>
          <w:color w:val="000000"/>
          <w:szCs w:val="24"/>
        </w:rPr>
      </w:pPr>
      <w:r>
        <w:rPr>
          <w:rStyle w:val="6"/>
          <w:rFonts w:ascii="Arial" w:hAnsi="Arial" w:cs="Arial"/>
          <w:b w:val="0"/>
          <w:color w:val="000000"/>
          <w:szCs w:val="24"/>
        </w:rPr>
        <w:t>и  Президента РФ на 202</w:t>
      </w:r>
      <w:r>
        <w:rPr>
          <w:rStyle w:val="6"/>
          <w:rFonts w:hint="default" w:ascii="Arial" w:hAnsi="Arial" w:cs="Arial"/>
          <w:b w:val="0"/>
          <w:color w:val="000000"/>
          <w:szCs w:val="24"/>
          <w:lang w:val="ru-RU"/>
        </w:rPr>
        <w:t>6</w:t>
      </w:r>
      <w:r>
        <w:rPr>
          <w:rStyle w:val="6"/>
          <w:rFonts w:ascii="Arial" w:hAnsi="Arial" w:cs="Arial"/>
          <w:b w:val="0"/>
          <w:color w:val="000000"/>
          <w:szCs w:val="24"/>
        </w:rPr>
        <w:t>/202</w:t>
      </w:r>
      <w:r>
        <w:rPr>
          <w:rStyle w:val="6"/>
          <w:rFonts w:hint="default" w:ascii="Arial" w:hAnsi="Arial" w:cs="Arial"/>
          <w:b w:val="0"/>
          <w:color w:val="000000"/>
          <w:szCs w:val="24"/>
          <w:lang w:val="ru-RU"/>
        </w:rPr>
        <w:t>6</w:t>
      </w:r>
      <w:r>
        <w:rPr>
          <w:rStyle w:val="6"/>
          <w:rFonts w:ascii="Arial" w:hAnsi="Arial" w:cs="Arial"/>
          <w:b w:val="0"/>
          <w:color w:val="000000"/>
          <w:szCs w:val="24"/>
        </w:rPr>
        <w:t xml:space="preserve"> год</w:t>
      </w:r>
    </w:p>
    <w:p w14:paraId="7815BCA0">
      <w:pPr>
        <w:rPr>
          <w:rStyle w:val="6"/>
          <w:rFonts w:ascii="Arial" w:hAnsi="Arial" w:cs="Arial"/>
          <w:b w:val="0"/>
          <w:i/>
          <w:color w:val="000000"/>
          <w:szCs w:val="24"/>
        </w:rPr>
      </w:pPr>
    </w:p>
    <w:p w14:paraId="436C0811">
      <w:pPr>
        <w:keepNext w:val="0"/>
        <w:keepLines w:val="0"/>
        <w:widowControl/>
        <w:suppressLineNumbers w:val="0"/>
        <w:spacing w:line="240" w:lineRule="auto"/>
        <w:ind w:firstLine="708" w:firstLineChars="0"/>
        <w:jc w:val="both"/>
        <w:rPr>
          <w:rStyle w:val="6"/>
          <w:rFonts w:hint="default" w:ascii="Arial" w:hAnsi="Arial" w:eastAsia="SimSun" w:cs="Arial"/>
          <w:b w:val="0"/>
          <w:color w:val="000000"/>
          <w:sz w:val="24"/>
          <w:szCs w:val="24"/>
          <w:lang w:val="ru-RU" w:eastAsia="zh-CN" w:bidi="ar-SA"/>
        </w:rPr>
      </w:pPr>
      <w:r>
        <w:rPr>
          <w:rStyle w:val="6"/>
          <w:rFonts w:hint="default" w:ascii="Arial" w:hAnsi="Arial" w:eastAsia="SimSun" w:cs="Arial"/>
          <w:b w:val="0"/>
          <w:color w:val="000000"/>
          <w:sz w:val="24"/>
          <w:szCs w:val="24"/>
          <w:lang w:val="en-US" w:eastAsia="zh-CN" w:bidi="ar-SA"/>
        </w:rPr>
        <w:t>В целях отбора кандидатов на получение стипендии</w:t>
      </w:r>
      <w:r>
        <w:rPr>
          <w:rStyle w:val="6"/>
          <w:rFonts w:hint="default" w:ascii="Arial" w:hAnsi="Arial" w:eastAsia="SimSun" w:cs="Arial"/>
          <w:b w:val="0"/>
          <w:color w:val="000000"/>
          <w:sz w:val="24"/>
          <w:szCs w:val="24"/>
          <w:lang w:val="ru-RU" w:eastAsia="zh-CN" w:bidi="ar-SA"/>
        </w:rPr>
        <w:t xml:space="preserve"> для обучающихся </w:t>
      </w:r>
      <w:r>
        <w:rPr>
          <w:rStyle w:val="6"/>
          <w:rFonts w:hint="default" w:ascii="Arial" w:hAnsi="Arial" w:eastAsia="SimSun" w:cs="Arial"/>
          <w:b w:val="0"/>
          <w:color w:val="000000"/>
          <w:sz w:val="24"/>
          <w:szCs w:val="24"/>
          <w:lang w:val="en-US" w:eastAsia="zh-CN" w:bidi="ar-SA"/>
        </w:rPr>
        <w:t>на третьем и последующих курсах по образовательным программам высшего образования - программам бакалавриата, программам специалитета, а также на первом и последующих курсах по образовательным программам высшего образования - программам магистратуры</w:t>
      </w:r>
      <w:r>
        <w:rPr>
          <w:rStyle w:val="6"/>
          <w:rFonts w:hint="default" w:ascii="Arial" w:hAnsi="Arial" w:eastAsia="SimSun" w:cs="Arial"/>
          <w:b w:val="0"/>
          <w:color w:val="000000"/>
          <w:sz w:val="24"/>
          <w:szCs w:val="24"/>
          <w:lang w:val="ru-RU" w:eastAsia="zh-CN" w:bidi="ar-SA"/>
        </w:rPr>
        <w:t xml:space="preserve">. </w:t>
      </w:r>
    </w:p>
    <w:p w14:paraId="6A040388">
      <w:pPr>
        <w:keepNext w:val="0"/>
        <w:keepLines w:val="0"/>
        <w:widowControl/>
        <w:suppressLineNumbers w:val="0"/>
        <w:spacing w:line="240" w:lineRule="auto"/>
        <w:ind w:firstLine="708" w:firstLineChars="0"/>
        <w:jc w:val="both"/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</w:pPr>
      <w:r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  <w:t>Конкурс на назначение стипендии</w:t>
      </w:r>
      <w:r>
        <w:rPr>
          <w:rFonts w:hint="default" w:ascii="Arial" w:hAnsi="Arial" w:eastAsia="Times New Roman" w:cs="Arial"/>
          <w:sz w:val="24"/>
          <w:szCs w:val="20"/>
          <w:lang w:val="ru-RU" w:eastAsia="zh-CN" w:bidi="ar-SA"/>
        </w:rPr>
        <w:t xml:space="preserve"> </w:t>
      </w:r>
      <w:r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  <w:t xml:space="preserve">проводится по следующим конкурсным группам: </w:t>
      </w:r>
    </w:p>
    <w:p w14:paraId="1EA07260">
      <w:pPr>
        <w:keepNext w:val="0"/>
        <w:keepLines w:val="0"/>
        <w:widowControl/>
        <w:suppressLineNumbers w:val="0"/>
        <w:spacing w:line="240" w:lineRule="auto"/>
        <w:ind w:firstLine="708" w:firstLineChars="0"/>
        <w:jc w:val="both"/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</w:pPr>
      <w:r>
        <w:rPr>
          <w:rFonts w:hint="default" w:ascii="Arial" w:hAnsi="Arial" w:eastAsia="Times New Roman" w:cs="Arial"/>
          <w:sz w:val="24"/>
          <w:szCs w:val="20"/>
          <w:lang w:val="ru-RU" w:eastAsia="zh-CN" w:bidi="ar-SA"/>
        </w:rPr>
        <w:t>-</w:t>
      </w:r>
      <w:r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  <w:t xml:space="preserve"> "Математические и естественные науки"; </w:t>
      </w:r>
    </w:p>
    <w:p w14:paraId="3F63945B">
      <w:pPr>
        <w:keepNext w:val="0"/>
        <w:keepLines w:val="0"/>
        <w:widowControl/>
        <w:suppressLineNumbers w:val="0"/>
        <w:spacing w:line="240" w:lineRule="auto"/>
        <w:ind w:firstLine="708" w:firstLineChars="0"/>
        <w:jc w:val="both"/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</w:pPr>
      <w:r>
        <w:rPr>
          <w:rFonts w:hint="default" w:ascii="Arial" w:hAnsi="Arial" w:eastAsia="Times New Roman" w:cs="Arial"/>
          <w:sz w:val="24"/>
          <w:szCs w:val="20"/>
          <w:lang w:val="ru-RU" w:eastAsia="zh-CN" w:bidi="ar-SA"/>
        </w:rPr>
        <w:t>-</w:t>
      </w:r>
      <w:r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  <w:t xml:space="preserve"> "Инженерное дело, технологии и технические науки"; </w:t>
      </w:r>
    </w:p>
    <w:p w14:paraId="0DD9F5E6">
      <w:pPr>
        <w:keepNext w:val="0"/>
        <w:keepLines w:val="0"/>
        <w:widowControl/>
        <w:suppressLineNumbers w:val="0"/>
        <w:spacing w:line="240" w:lineRule="auto"/>
        <w:ind w:firstLine="708" w:firstLineChars="0"/>
        <w:jc w:val="both"/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</w:pPr>
      <w:r>
        <w:rPr>
          <w:rFonts w:hint="default" w:ascii="Arial" w:hAnsi="Arial" w:eastAsia="Times New Roman" w:cs="Arial"/>
          <w:sz w:val="24"/>
          <w:szCs w:val="20"/>
          <w:lang w:val="ru-RU" w:eastAsia="zh-CN" w:bidi="ar-SA"/>
        </w:rPr>
        <w:t>-</w:t>
      </w:r>
      <w:r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  <w:t xml:space="preserve"> "Здравоохранение и медицинские науки"; </w:t>
      </w:r>
    </w:p>
    <w:p w14:paraId="2E1344F2">
      <w:pPr>
        <w:keepNext w:val="0"/>
        <w:keepLines w:val="0"/>
        <w:widowControl/>
        <w:suppressLineNumbers w:val="0"/>
        <w:spacing w:line="240" w:lineRule="auto"/>
        <w:ind w:firstLine="708" w:firstLineChars="0"/>
        <w:jc w:val="both"/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</w:pPr>
      <w:r>
        <w:rPr>
          <w:rFonts w:hint="default" w:ascii="Arial" w:hAnsi="Arial" w:eastAsia="Times New Roman" w:cs="Arial"/>
          <w:sz w:val="24"/>
          <w:szCs w:val="20"/>
          <w:lang w:val="ru-RU" w:eastAsia="zh-CN" w:bidi="ar-SA"/>
        </w:rPr>
        <w:t>-</w:t>
      </w:r>
      <w:r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  <w:t xml:space="preserve"> "Сельское хозяйство и сельскохозяйственные науки"; </w:t>
      </w:r>
    </w:p>
    <w:p w14:paraId="238E07B9">
      <w:pPr>
        <w:keepNext w:val="0"/>
        <w:keepLines w:val="0"/>
        <w:widowControl/>
        <w:suppressLineNumbers w:val="0"/>
        <w:spacing w:line="240" w:lineRule="auto"/>
        <w:ind w:firstLine="708" w:firstLineChars="0"/>
        <w:jc w:val="both"/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</w:pPr>
      <w:r>
        <w:rPr>
          <w:rFonts w:hint="default" w:ascii="Arial" w:hAnsi="Arial" w:eastAsia="Times New Roman" w:cs="Arial"/>
          <w:sz w:val="24"/>
          <w:szCs w:val="20"/>
          <w:lang w:val="ru-RU" w:eastAsia="zh-CN" w:bidi="ar-SA"/>
        </w:rPr>
        <w:t>-</w:t>
      </w:r>
      <w:r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  <w:t xml:space="preserve"> "Науки об обществе"; </w:t>
      </w:r>
    </w:p>
    <w:p w14:paraId="6B78503A">
      <w:pPr>
        <w:keepNext w:val="0"/>
        <w:keepLines w:val="0"/>
        <w:widowControl/>
        <w:suppressLineNumbers w:val="0"/>
        <w:spacing w:line="240" w:lineRule="auto"/>
        <w:ind w:firstLine="708" w:firstLineChars="0"/>
        <w:jc w:val="both"/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</w:pPr>
      <w:r>
        <w:rPr>
          <w:rFonts w:hint="default" w:ascii="Arial" w:hAnsi="Arial" w:eastAsia="Times New Roman" w:cs="Arial"/>
          <w:sz w:val="24"/>
          <w:szCs w:val="20"/>
          <w:lang w:val="ru-RU" w:eastAsia="zh-CN" w:bidi="ar-SA"/>
        </w:rPr>
        <w:t>-</w:t>
      </w:r>
      <w:r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  <w:t xml:space="preserve"> "Образование и педагогические науки"; </w:t>
      </w:r>
    </w:p>
    <w:p w14:paraId="20FF7D4F">
      <w:pPr>
        <w:keepNext w:val="0"/>
        <w:keepLines w:val="0"/>
        <w:widowControl/>
        <w:suppressLineNumbers w:val="0"/>
        <w:spacing w:line="240" w:lineRule="auto"/>
        <w:ind w:firstLine="708" w:firstLineChars="0"/>
        <w:jc w:val="both"/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</w:pPr>
      <w:r>
        <w:rPr>
          <w:rFonts w:hint="default" w:ascii="Arial" w:hAnsi="Arial" w:eastAsia="Times New Roman" w:cs="Arial"/>
          <w:sz w:val="24"/>
          <w:szCs w:val="20"/>
          <w:lang w:val="ru-RU" w:eastAsia="zh-CN" w:bidi="ar-SA"/>
        </w:rPr>
        <w:t>-</w:t>
      </w:r>
      <w:r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  <w:t xml:space="preserve"> "Гуманитарные науки"; </w:t>
      </w:r>
    </w:p>
    <w:p w14:paraId="62CC7067">
      <w:pPr>
        <w:keepNext w:val="0"/>
        <w:keepLines w:val="0"/>
        <w:widowControl/>
        <w:suppressLineNumbers w:val="0"/>
        <w:spacing w:line="240" w:lineRule="auto"/>
        <w:ind w:firstLine="708" w:firstLineChars="0"/>
        <w:jc w:val="both"/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</w:pPr>
      <w:r>
        <w:rPr>
          <w:rFonts w:hint="default" w:ascii="Arial" w:hAnsi="Arial" w:eastAsia="Times New Roman" w:cs="Arial"/>
          <w:sz w:val="24"/>
          <w:szCs w:val="20"/>
          <w:lang w:val="ru-RU" w:eastAsia="zh-CN" w:bidi="ar-SA"/>
        </w:rPr>
        <w:t>-</w:t>
      </w:r>
      <w:r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  <w:t xml:space="preserve"> "Искусство и культура"; </w:t>
      </w:r>
    </w:p>
    <w:p w14:paraId="774A56AB">
      <w:pPr>
        <w:keepNext w:val="0"/>
        <w:keepLines w:val="0"/>
        <w:widowControl/>
        <w:suppressLineNumbers w:val="0"/>
        <w:spacing w:line="240" w:lineRule="auto"/>
        <w:ind w:firstLine="708" w:firstLineChars="0"/>
        <w:jc w:val="both"/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</w:pPr>
      <w:r>
        <w:rPr>
          <w:rFonts w:hint="default" w:ascii="Arial" w:hAnsi="Arial" w:eastAsia="Times New Roman" w:cs="Arial"/>
          <w:sz w:val="24"/>
          <w:szCs w:val="20"/>
          <w:lang w:val="ru-RU" w:eastAsia="zh-CN" w:bidi="ar-SA"/>
        </w:rPr>
        <w:t>-</w:t>
      </w:r>
      <w:r>
        <w:rPr>
          <w:rFonts w:hint="default" w:ascii="Arial" w:hAnsi="Arial" w:eastAsia="Times New Roman" w:cs="Arial"/>
          <w:sz w:val="24"/>
          <w:szCs w:val="20"/>
          <w:lang w:val="en-US" w:eastAsia="zh-CN" w:bidi="ar-SA"/>
        </w:rPr>
        <w:t xml:space="preserve"> "Оборона и безопасность государства. Военные науки".</w:t>
      </w:r>
    </w:p>
    <w:p w14:paraId="24CF5B3C">
      <w:pPr>
        <w:ind w:firstLine="708"/>
        <w:jc w:val="both"/>
        <w:rPr>
          <w:rStyle w:val="6"/>
          <w:rFonts w:hint="default" w:ascii="Arial" w:hAnsi="Arial" w:eastAsia="SimSun" w:cs="Arial"/>
          <w:b w:val="0"/>
          <w:color w:val="000000"/>
          <w:sz w:val="24"/>
          <w:szCs w:val="24"/>
          <w:lang w:val="ru-RU" w:eastAsia="ar-SA" w:bidi="ar-SA"/>
        </w:rPr>
      </w:pPr>
    </w:p>
    <w:p w14:paraId="533D8DC4">
      <w:pPr>
        <w:ind w:firstLine="705"/>
        <w:jc w:val="both"/>
        <w:rPr>
          <w:rStyle w:val="6"/>
          <w:rFonts w:ascii="Arial" w:hAnsi="Arial" w:cs="Arial"/>
          <w:color w:val="000000"/>
          <w:szCs w:val="24"/>
        </w:rPr>
      </w:pPr>
      <w:r>
        <w:rPr>
          <w:rStyle w:val="6"/>
          <w:rFonts w:ascii="Arial" w:hAnsi="Arial" w:cs="Arial"/>
          <w:color w:val="000000"/>
          <w:szCs w:val="24"/>
        </w:rPr>
        <w:t>ОБЯЗЫВАЮ:</w:t>
      </w:r>
    </w:p>
    <w:p w14:paraId="44DCA8E6">
      <w:pPr>
        <w:jc w:val="both"/>
        <w:rPr>
          <w:rStyle w:val="6"/>
          <w:rFonts w:ascii="Arial" w:hAnsi="Arial" w:cs="Arial"/>
          <w:color w:val="000000"/>
          <w:szCs w:val="24"/>
        </w:rPr>
      </w:pPr>
    </w:p>
    <w:p w14:paraId="03A671A2">
      <w:pPr>
        <w:pStyle w:val="17"/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Деканов факультетов/директоров институтов</w:t>
      </w:r>
      <w:r>
        <w:rPr>
          <w:rFonts w:hint="default" w:ascii="Arial" w:hAnsi="Arial" w:cs="Arial"/>
          <w:szCs w:val="24"/>
          <w:lang w:val="ru-RU"/>
        </w:rPr>
        <w:t>/директора ВБШ</w:t>
      </w:r>
      <w:r>
        <w:rPr>
          <w:rFonts w:ascii="Arial" w:hAnsi="Arial" w:cs="Arial"/>
          <w:szCs w:val="24"/>
        </w:rPr>
        <w:t xml:space="preserve"> обеспечить в срок </w:t>
      </w:r>
      <w:r>
        <w:rPr>
          <w:rFonts w:ascii="Arial" w:hAnsi="Arial" w:cs="Arial"/>
          <w:b/>
          <w:szCs w:val="24"/>
        </w:rPr>
        <w:t xml:space="preserve">до </w:t>
      </w:r>
      <w:r>
        <w:rPr>
          <w:rFonts w:hint="default" w:ascii="Arial" w:hAnsi="Arial" w:cs="Arial"/>
          <w:b/>
          <w:szCs w:val="24"/>
          <w:lang w:val="ru-RU"/>
        </w:rPr>
        <w:t>18 мая</w:t>
      </w:r>
      <w:r>
        <w:rPr>
          <w:rFonts w:ascii="Arial" w:hAnsi="Arial" w:cs="Arial"/>
          <w:b/>
          <w:szCs w:val="24"/>
        </w:rPr>
        <w:t xml:space="preserve"> 202</w:t>
      </w:r>
      <w:r>
        <w:rPr>
          <w:rFonts w:hint="default" w:ascii="Arial" w:hAnsi="Arial" w:cs="Arial"/>
          <w:b/>
          <w:szCs w:val="24"/>
          <w:lang w:val="ru-RU"/>
        </w:rPr>
        <w:t>6</w:t>
      </w:r>
      <w:r>
        <w:rPr>
          <w:rFonts w:ascii="Arial" w:hAnsi="Arial" w:cs="Arial"/>
          <w:b/>
          <w:szCs w:val="24"/>
        </w:rPr>
        <w:t xml:space="preserve"> г. </w:t>
      </w:r>
      <w:r>
        <w:rPr>
          <w:rFonts w:ascii="Arial" w:hAnsi="Arial" w:cs="Arial"/>
          <w:szCs w:val="24"/>
        </w:rPr>
        <w:t>предоставление сведений о кандидатах по формам, выгруженным из АИС «Университет» на получение указанных стипендий в ЦИПИ</w:t>
      </w:r>
      <w:r>
        <w:rPr>
          <w:rFonts w:ascii="Arial" w:hAnsi="Arial" w:cs="Arial"/>
        </w:rPr>
        <w:t>. Требования  к пакету документов размещены</w:t>
      </w:r>
      <w:r>
        <w:rPr>
          <w:rFonts w:hint="default" w:ascii="Arial" w:hAnsi="Arial" w:cs="Arial"/>
          <w:lang w:val="ru-RU"/>
        </w:rPr>
        <w:t xml:space="preserve"> </w:t>
      </w:r>
      <w:r>
        <w:rPr>
          <w:rFonts w:ascii="Arial" w:hAnsi="Arial" w:cs="Arial"/>
        </w:rPr>
        <w:t xml:space="preserve">на сайте </w:t>
      </w:r>
      <w:r>
        <w:fldChar w:fldCharType="begin"/>
      </w:r>
      <w:r>
        <w:instrText xml:space="preserve"> HYPERLINK "http://cipi.samgtu.ru" </w:instrText>
      </w:r>
      <w:r>
        <w:fldChar w:fldCharType="separate"/>
      </w:r>
      <w:r>
        <w:rPr>
          <w:rStyle w:val="5"/>
          <w:rFonts w:ascii="Arial" w:hAnsi="Arial" w:cs="Arial"/>
          <w:lang w:val="en-US"/>
        </w:rPr>
        <w:t>http</w:t>
      </w:r>
      <w:r>
        <w:rPr>
          <w:rStyle w:val="5"/>
          <w:rFonts w:ascii="Arial" w:hAnsi="Arial" w:cs="Arial"/>
        </w:rPr>
        <w:t>://</w:t>
      </w:r>
      <w:r>
        <w:rPr>
          <w:rStyle w:val="5"/>
          <w:rFonts w:ascii="Arial" w:hAnsi="Arial" w:cs="Arial"/>
          <w:lang w:val="en-US"/>
        </w:rPr>
        <w:t>cipi</w:t>
      </w:r>
      <w:r>
        <w:rPr>
          <w:rStyle w:val="5"/>
          <w:rFonts w:ascii="Arial" w:hAnsi="Arial" w:cs="Arial"/>
        </w:rPr>
        <w:t>.</w:t>
      </w:r>
      <w:r>
        <w:rPr>
          <w:rStyle w:val="5"/>
          <w:rFonts w:ascii="Arial" w:hAnsi="Arial" w:cs="Arial"/>
          <w:lang w:val="en-US"/>
        </w:rPr>
        <w:t>samgtu</w:t>
      </w:r>
      <w:r>
        <w:rPr>
          <w:rStyle w:val="5"/>
          <w:rFonts w:ascii="Arial" w:hAnsi="Arial" w:cs="Arial"/>
        </w:rPr>
        <w:t>.</w:t>
      </w:r>
      <w:r>
        <w:rPr>
          <w:rStyle w:val="5"/>
          <w:rFonts w:ascii="Arial" w:hAnsi="Arial" w:cs="Arial"/>
          <w:lang w:val="en-US"/>
        </w:rPr>
        <w:t>ru</w:t>
      </w:r>
      <w:r>
        <w:rPr>
          <w:rStyle w:val="5"/>
          <w:rFonts w:ascii="Arial" w:hAnsi="Arial" w:cs="Arial"/>
          <w:lang w:val="en-US"/>
        </w:rPr>
        <w:fldChar w:fldCharType="end"/>
      </w:r>
      <w:r>
        <w:rPr>
          <w:rFonts w:ascii="Arial" w:hAnsi="Arial" w:cs="Arial"/>
        </w:rPr>
        <w:t xml:space="preserve"> в разделе Поддержка обучающихся/Стипендии</w:t>
      </w:r>
      <w:r>
        <w:rPr>
          <w:rStyle w:val="16"/>
          <w:rFonts w:ascii="Arial" w:hAnsi="Arial" w:cs="Arial"/>
          <w:color w:val="000000"/>
        </w:rPr>
        <w:t xml:space="preserve">. </w:t>
      </w:r>
      <w:r>
        <w:rPr>
          <w:rFonts w:ascii="Arial" w:hAnsi="Arial" w:cs="Arial"/>
        </w:rPr>
        <w:t>Обращаем внимание, что к пакету документов необходимо приложить выписку из протокола заседания стипендиальной комиссии факультета/института о выдвижении кандидатов для участия в конкурсе.</w:t>
      </w:r>
    </w:p>
    <w:p w14:paraId="4F1E216E">
      <w:pPr>
        <w:pStyle w:val="17"/>
        <w:numPr>
          <w:ilvl w:val="0"/>
          <w:numId w:val="2"/>
        </w:numPr>
        <w:tabs>
          <w:tab w:val="left" w:pos="993"/>
          <w:tab w:val="left" w:pos="1065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rStyle w:val="6"/>
          <w:rFonts w:ascii="Arial" w:hAnsi="Arial" w:cs="Arial"/>
          <w:b w:val="0"/>
          <w:color w:val="000000"/>
          <w:szCs w:val="24"/>
        </w:rPr>
      </w:pPr>
      <w:r>
        <w:rPr>
          <w:rFonts w:ascii="Arial" w:hAnsi="Arial" w:cs="Arial"/>
          <w:szCs w:val="24"/>
        </w:rPr>
        <w:t xml:space="preserve">ЦИПИ в срок </w:t>
      </w:r>
      <w:r>
        <w:rPr>
          <w:rFonts w:ascii="Arial" w:hAnsi="Arial" w:cs="Arial"/>
          <w:b/>
          <w:szCs w:val="24"/>
        </w:rPr>
        <w:t xml:space="preserve">до </w:t>
      </w:r>
      <w:r>
        <w:rPr>
          <w:rFonts w:hint="default" w:ascii="Arial" w:hAnsi="Arial" w:cs="Arial"/>
          <w:b/>
          <w:szCs w:val="24"/>
          <w:lang w:val="ru-RU"/>
        </w:rPr>
        <w:t>25 ма</w:t>
      </w:r>
      <w:r>
        <w:rPr>
          <w:rFonts w:ascii="Arial" w:hAnsi="Arial" w:cs="Arial"/>
          <w:b/>
          <w:szCs w:val="24"/>
          <w:lang w:val="ru-RU"/>
        </w:rPr>
        <w:t>я</w:t>
      </w:r>
      <w:r>
        <w:rPr>
          <w:rFonts w:ascii="Arial" w:hAnsi="Arial" w:cs="Arial"/>
          <w:b/>
          <w:szCs w:val="24"/>
        </w:rPr>
        <w:t xml:space="preserve"> 202</w:t>
      </w:r>
      <w:r>
        <w:rPr>
          <w:rFonts w:hint="default" w:ascii="Arial" w:hAnsi="Arial" w:cs="Arial"/>
          <w:b/>
          <w:szCs w:val="24"/>
          <w:lang w:val="ru-RU"/>
        </w:rPr>
        <w:t>6</w:t>
      </w:r>
      <w:r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b/>
          <w:szCs w:val="24"/>
        </w:rPr>
        <w:t xml:space="preserve">г. </w:t>
      </w:r>
      <w:r>
        <w:rPr>
          <w:rFonts w:ascii="Arial" w:hAnsi="Arial" w:cs="Arial"/>
          <w:szCs w:val="24"/>
        </w:rPr>
        <w:t>подготовить пакет документов о кандидатах на получение указанной стипендии для рассмотрения вопроса на стипендиальной комиссии</w:t>
      </w:r>
      <w:r>
        <w:rPr>
          <w:rStyle w:val="6"/>
          <w:rFonts w:ascii="Arial" w:hAnsi="Arial" w:cs="Arial"/>
          <w:b w:val="0"/>
          <w:color w:val="000000"/>
          <w:szCs w:val="24"/>
        </w:rPr>
        <w:t>.</w:t>
      </w:r>
    </w:p>
    <w:p w14:paraId="7FE22D0A">
      <w:pPr>
        <w:pStyle w:val="17"/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Контроль за исполнением распоряжения оставляю за собой.</w:t>
      </w:r>
    </w:p>
    <w:p w14:paraId="33B221DF">
      <w:p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Cs w:val="24"/>
        </w:rPr>
      </w:pPr>
    </w:p>
    <w:p w14:paraId="48B41899">
      <w:pPr>
        <w:jc w:val="both"/>
      </w:pPr>
    </w:p>
    <w:p w14:paraId="35A912CD">
      <w:pPr>
        <w:ind w:firstLine="480" w:firstLineChars="200"/>
        <w:jc w:val="both"/>
        <w:rPr>
          <w:rFonts w:ascii="Arial" w:hAnsi="Arial" w:cs="Arial"/>
        </w:rPr>
      </w:pPr>
      <w:r>
        <w:rPr>
          <w:rFonts w:ascii="Arial" w:hAnsi="Arial" w:cs="Arial"/>
        </w:rPr>
        <w:t>Проректор по</w:t>
      </w:r>
      <w:r>
        <w:rPr>
          <w:rFonts w:hint="default" w:ascii="Arial" w:hAnsi="Arial" w:cs="Arial"/>
          <w:lang w:val="ru-RU"/>
        </w:rPr>
        <w:t xml:space="preserve"> научной работе</w:t>
      </w:r>
      <w:r>
        <w:rPr>
          <w:rFonts w:ascii="Arial" w:hAnsi="Arial" w:cs="Arial"/>
        </w:rPr>
        <w:t xml:space="preserve">                         </w:t>
      </w:r>
      <w:r>
        <w:rPr>
          <w:rFonts w:hint="default" w:ascii="Arial" w:hAnsi="Arial" w:cs="Arial"/>
          <w:lang w:val="ru-RU"/>
        </w:rPr>
        <w:t xml:space="preserve">    </w:t>
      </w:r>
      <w:r>
        <w:rPr>
          <w:rFonts w:ascii="Arial" w:hAnsi="Arial" w:cs="Arial"/>
        </w:rPr>
        <w:t xml:space="preserve">                            А.В. Еремин</w:t>
      </w:r>
    </w:p>
    <w:p w14:paraId="7C8B6DA4">
      <w:pPr>
        <w:ind w:firstLine="480" w:firstLineChars="200"/>
        <w:jc w:val="both"/>
        <w:rPr>
          <w:rFonts w:ascii="Arial" w:hAnsi="Arial" w:cs="Arial"/>
        </w:rPr>
      </w:pPr>
    </w:p>
    <w:p w14:paraId="4D477B19">
      <w:pPr>
        <w:ind w:firstLine="480" w:firstLineChars="200"/>
        <w:jc w:val="both"/>
        <w:rPr>
          <w:rFonts w:ascii="Arial" w:hAnsi="Arial" w:cs="Arial"/>
        </w:rPr>
      </w:pPr>
    </w:p>
    <w:p w14:paraId="7B842C4F">
      <w:pPr>
        <w:ind w:firstLine="480" w:firstLineChars="200"/>
        <w:jc w:val="both"/>
        <w:rPr>
          <w:rFonts w:ascii="Arial" w:hAnsi="Arial" w:cs="Arial"/>
        </w:rPr>
      </w:pPr>
      <w:bookmarkStart w:id="0" w:name="_GoBack"/>
      <w:bookmarkEnd w:id="0"/>
    </w:p>
    <w:p w14:paraId="2BC7D9F2">
      <w:pPr>
        <w:ind w:firstLine="480" w:firstLineChars="200"/>
        <w:jc w:val="both"/>
        <w:rPr>
          <w:rFonts w:ascii="Arial" w:hAnsi="Arial" w:cs="Arial"/>
        </w:rPr>
      </w:pPr>
    </w:p>
    <w:tbl>
      <w:tblPr>
        <w:tblStyle w:val="10"/>
        <w:tblW w:w="108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3"/>
        <w:gridCol w:w="567"/>
        <w:gridCol w:w="1417"/>
        <w:gridCol w:w="284"/>
        <w:gridCol w:w="1134"/>
        <w:gridCol w:w="283"/>
        <w:gridCol w:w="2629"/>
      </w:tblGrid>
      <w:tr w14:paraId="4B030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</w:tcPr>
          <w:p w14:paraId="7C4E9DFE">
            <w:pPr>
              <w:widowControl/>
              <w:suppressAutoHyphens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Проект вносит:</w:t>
            </w:r>
          </w:p>
        </w:tc>
        <w:tc>
          <w:tcPr>
            <w:tcW w:w="567" w:type="dxa"/>
          </w:tcPr>
          <w:p w14:paraId="1B4930FD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1417" w:type="dxa"/>
          </w:tcPr>
          <w:p w14:paraId="6024CC22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4" w:type="dxa"/>
          </w:tcPr>
          <w:p w14:paraId="023680D5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</w:tcPr>
          <w:p w14:paraId="13F81A2B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3" w:type="dxa"/>
          </w:tcPr>
          <w:p w14:paraId="1A3711CC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2629" w:type="dxa"/>
          </w:tcPr>
          <w:p w14:paraId="6E7F4055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</w:tr>
      <w:tr w14:paraId="2A9C2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</w:tcPr>
          <w:p w14:paraId="39A0A6F1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</w:tcPr>
          <w:p w14:paraId="6DDDCA57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1417" w:type="dxa"/>
          </w:tcPr>
          <w:p w14:paraId="39034CA7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4" w:type="dxa"/>
          </w:tcPr>
          <w:p w14:paraId="54F852EC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</w:tcPr>
          <w:p w14:paraId="55A4C704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3" w:type="dxa"/>
          </w:tcPr>
          <w:p w14:paraId="51BE9B8F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2629" w:type="dxa"/>
          </w:tcPr>
          <w:p w14:paraId="5A0373B2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</w:tr>
      <w:tr w14:paraId="2F5D9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  <w:tcBorders>
              <w:bottom w:val="single" w:color="auto" w:sz="4" w:space="0"/>
            </w:tcBorders>
          </w:tcPr>
          <w:p w14:paraId="2349D8A6">
            <w:pPr>
              <w:widowControl/>
              <w:suppressAutoHyphens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начальник ССП ООиА ЦИПИ</w:t>
            </w:r>
          </w:p>
        </w:tc>
        <w:tc>
          <w:tcPr>
            <w:tcW w:w="567" w:type="dxa"/>
          </w:tcPr>
          <w:p w14:paraId="2C296587">
            <w:pPr>
              <w:widowControl/>
              <w:suppressAutoHyphens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color="auto" w:sz="4" w:space="0"/>
            </w:tcBorders>
          </w:tcPr>
          <w:p w14:paraId="4AEF82A9">
            <w:pPr>
              <w:widowControl/>
              <w:suppressAutoHyphens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6ED0301A">
            <w:pPr>
              <w:widowControl/>
              <w:suppressAutoHyphens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</w:tcPr>
          <w:p w14:paraId="2AD174B0">
            <w:pPr>
              <w:widowControl/>
              <w:suppressAutoHyphens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</w:tcPr>
          <w:p w14:paraId="4AF15189">
            <w:pPr>
              <w:widowControl/>
              <w:suppressAutoHyphens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29" w:type="dxa"/>
            <w:tcBorders>
              <w:bottom w:val="single" w:color="auto" w:sz="4" w:space="0"/>
            </w:tcBorders>
          </w:tcPr>
          <w:p w14:paraId="12A9BB63">
            <w:pPr>
              <w:widowControl/>
              <w:suppressAutoHyphens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Ю.П. Якимова</w:t>
            </w:r>
          </w:p>
        </w:tc>
      </w:tr>
      <w:tr w14:paraId="05C56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  <w:tcBorders>
              <w:top w:val="single" w:color="auto" w:sz="4" w:space="0"/>
            </w:tcBorders>
          </w:tcPr>
          <w:p w14:paraId="29B862F3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  <w:vertAlign w:val="superscript"/>
              </w:rPr>
            </w:pPr>
            <w:r>
              <w:rPr>
                <w:rFonts w:ascii="Arial" w:hAnsi="Arial" w:cs="Arial"/>
                <w:sz w:val="28"/>
                <w:szCs w:val="24"/>
                <w:vertAlign w:val="superscript"/>
              </w:rPr>
              <w:t>наименование должности</w:t>
            </w:r>
          </w:p>
        </w:tc>
        <w:tc>
          <w:tcPr>
            <w:tcW w:w="567" w:type="dxa"/>
          </w:tcPr>
          <w:p w14:paraId="3AB705DA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</w:tcBorders>
          </w:tcPr>
          <w:p w14:paraId="04C0A0E1">
            <w:pPr>
              <w:widowControl/>
              <w:suppressAutoHyphens w:val="0"/>
              <w:jc w:val="center"/>
              <w:rPr>
                <w:rFonts w:ascii="Arial" w:hAnsi="Arial" w:cs="Arial"/>
                <w:sz w:val="28"/>
                <w:szCs w:val="28"/>
                <w:vertAlign w:val="superscript"/>
              </w:rPr>
            </w:pPr>
            <w:r>
              <w:rPr>
                <w:rFonts w:ascii="Arial" w:hAnsi="Arial" w:cs="Arial"/>
                <w:sz w:val="28"/>
                <w:szCs w:val="28"/>
                <w:vertAlign w:val="superscript"/>
              </w:rPr>
              <w:t>подпись</w:t>
            </w:r>
          </w:p>
        </w:tc>
        <w:tc>
          <w:tcPr>
            <w:tcW w:w="284" w:type="dxa"/>
          </w:tcPr>
          <w:p w14:paraId="16ED67F3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 w14:paraId="66808DB0">
            <w:pPr>
              <w:widowControl/>
              <w:suppressAutoHyphens w:val="0"/>
              <w:jc w:val="center"/>
              <w:rPr>
                <w:rFonts w:ascii="Arial" w:hAnsi="Arial" w:cs="Arial"/>
                <w:sz w:val="28"/>
                <w:szCs w:val="28"/>
                <w:vertAlign w:val="superscript"/>
              </w:rPr>
            </w:pPr>
            <w:r>
              <w:rPr>
                <w:rFonts w:ascii="Arial" w:hAnsi="Arial" w:cs="Arial"/>
                <w:sz w:val="28"/>
                <w:szCs w:val="28"/>
                <w:vertAlign w:val="superscript"/>
              </w:rPr>
              <w:t>дата</w:t>
            </w:r>
          </w:p>
        </w:tc>
        <w:tc>
          <w:tcPr>
            <w:tcW w:w="283" w:type="dxa"/>
          </w:tcPr>
          <w:p w14:paraId="3BFC97B7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2629" w:type="dxa"/>
            <w:tcBorders>
              <w:top w:val="single" w:color="auto" w:sz="4" w:space="0"/>
            </w:tcBorders>
          </w:tcPr>
          <w:p w14:paraId="026682B7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</w:tr>
      <w:tr w14:paraId="5A6CD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</w:tcPr>
          <w:p w14:paraId="0280843D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</w:tcPr>
          <w:p w14:paraId="10212730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1417" w:type="dxa"/>
          </w:tcPr>
          <w:p w14:paraId="032EDA0D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4" w:type="dxa"/>
          </w:tcPr>
          <w:p w14:paraId="6AC61121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</w:tcPr>
          <w:p w14:paraId="74CF8537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3" w:type="dxa"/>
          </w:tcPr>
          <w:p w14:paraId="109CCAD0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2629" w:type="dxa"/>
          </w:tcPr>
          <w:p w14:paraId="26203797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</w:tr>
      <w:tr w14:paraId="67DCE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</w:tcPr>
          <w:p w14:paraId="2F32FB47">
            <w:pPr>
              <w:widowControl/>
              <w:suppressAutoHyphens w:val="0"/>
              <w:rPr>
                <w:rFonts w:ascii="Arial" w:hAnsi="Arial" w:cs="Arial"/>
                <w:sz w:val="24"/>
                <w:szCs w:val="24"/>
              </w:rPr>
            </w:pPr>
          </w:p>
          <w:p w14:paraId="775AE71E">
            <w:pPr>
              <w:widowControl/>
              <w:suppressAutoHyphens w:val="0"/>
              <w:rPr>
                <w:rFonts w:ascii="Arial" w:hAnsi="Arial" w:cs="Arial"/>
                <w:sz w:val="24"/>
                <w:szCs w:val="24"/>
              </w:rPr>
            </w:pPr>
          </w:p>
          <w:p w14:paraId="340BF139">
            <w:pPr>
              <w:widowControl/>
              <w:suppressAutoHyphens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СОГЛАСОВАНО:</w:t>
            </w:r>
          </w:p>
        </w:tc>
        <w:tc>
          <w:tcPr>
            <w:tcW w:w="567" w:type="dxa"/>
          </w:tcPr>
          <w:p w14:paraId="5613C9A0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1417" w:type="dxa"/>
          </w:tcPr>
          <w:p w14:paraId="7468C4CF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4" w:type="dxa"/>
          </w:tcPr>
          <w:p w14:paraId="740822EA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</w:tcPr>
          <w:p w14:paraId="392ADB98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3" w:type="dxa"/>
          </w:tcPr>
          <w:p w14:paraId="002E9D8F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2629" w:type="dxa"/>
          </w:tcPr>
          <w:p w14:paraId="17FFC574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</w:tr>
      <w:tr w14:paraId="7415F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</w:tcPr>
          <w:p w14:paraId="1DD0E632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</w:tcPr>
          <w:p w14:paraId="18840EA4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1417" w:type="dxa"/>
          </w:tcPr>
          <w:p w14:paraId="7D1F623C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4" w:type="dxa"/>
          </w:tcPr>
          <w:p w14:paraId="0A47040E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</w:tcPr>
          <w:p w14:paraId="218C7C7F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3" w:type="dxa"/>
          </w:tcPr>
          <w:p w14:paraId="30F081C8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2629" w:type="dxa"/>
          </w:tcPr>
          <w:p w14:paraId="57B704F1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</w:tr>
      <w:tr w14:paraId="63488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  <w:tcBorders>
              <w:bottom w:val="single" w:color="auto" w:sz="4" w:space="0"/>
            </w:tcBorders>
          </w:tcPr>
          <w:p w14:paraId="27AD8747">
            <w:pPr>
              <w:widowControl/>
              <w:suppressAutoHyphens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директор ЦИПИ</w:t>
            </w:r>
          </w:p>
        </w:tc>
        <w:tc>
          <w:tcPr>
            <w:tcW w:w="567" w:type="dxa"/>
          </w:tcPr>
          <w:p w14:paraId="629B8AD4">
            <w:pPr>
              <w:widowControl/>
              <w:suppressAutoHyphens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color="auto" w:sz="4" w:space="0"/>
            </w:tcBorders>
          </w:tcPr>
          <w:p w14:paraId="29FCD541">
            <w:pPr>
              <w:widowControl/>
              <w:suppressAutoHyphens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5F551A79">
            <w:pPr>
              <w:widowControl/>
              <w:suppressAutoHyphens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</w:tcPr>
          <w:p w14:paraId="54D72B20">
            <w:pPr>
              <w:widowControl/>
              <w:suppressAutoHyphens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</w:tcPr>
          <w:p w14:paraId="4AC20C43">
            <w:pPr>
              <w:widowControl/>
              <w:suppressAutoHyphens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29" w:type="dxa"/>
            <w:tcBorders>
              <w:bottom w:val="single" w:color="auto" w:sz="4" w:space="0"/>
            </w:tcBorders>
          </w:tcPr>
          <w:p w14:paraId="448B34A7">
            <w:pPr>
              <w:widowControl/>
              <w:suppressAutoHyphens w:val="0"/>
              <w:rPr>
                <w:rFonts w:hint="default"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Э</w:t>
            </w:r>
            <w:r>
              <w:rPr>
                <w:rFonts w:hint="default" w:ascii="Arial" w:hAnsi="Arial" w:cs="Arial"/>
                <w:sz w:val="24"/>
                <w:szCs w:val="24"/>
                <w:lang w:val="ru-RU"/>
              </w:rPr>
              <w:t>.Э. Герейханова</w:t>
            </w:r>
          </w:p>
        </w:tc>
      </w:tr>
      <w:tr w14:paraId="13E34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  <w:tcBorders>
              <w:top w:val="single" w:color="auto" w:sz="4" w:space="0"/>
            </w:tcBorders>
          </w:tcPr>
          <w:p w14:paraId="7F3C295C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 w:val="28"/>
                <w:szCs w:val="24"/>
                <w:vertAlign w:val="superscript"/>
              </w:rPr>
              <w:t>наименование должности</w:t>
            </w:r>
          </w:p>
        </w:tc>
        <w:tc>
          <w:tcPr>
            <w:tcW w:w="567" w:type="dxa"/>
          </w:tcPr>
          <w:p w14:paraId="4D70B62A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</w:tcBorders>
          </w:tcPr>
          <w:p w14:paraId="6FA97B8F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 w:val="28"/>
                <w:szCs w:val="28"/>
                <w:vertAlign w:val="superscript"/>
              </w:rPr>
              <w:t>подпись</w:t>
            </w:r>
          </w:p>
        </w:tc>
        <w:tc>
          <w:tcPr>
            <w:tcW w:w="284" w:type="dxa"/>
          </w:tcPr>
          <w:p w14:paraId="10A77634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 w14:paraId="3297194B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 w:val="28"/>
                <w:szCs w:val="28"/>
                <w:vertAlign w:val="superscript"/>
              </w:rPr>
              <w:t>дата</w:t>
            </w:r>
          </w:p>
        </w:tc>
        <w:tc>
          <w:tcPr>
            <w:tcW w:w="283" w:type="dxa"/>
          </w:tcPr>
          <w:p w14:paraId="04797D56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2629" w:type="dxa"/>
            <w:tcBorders>
              <w:top w:val="single" w:color="auto" w:sz="4" w:space="0"/>
            </w:tcBorders>
          </w:tcPr>
          <w:p w14:paraId="68976C59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</w:tr>
      <w:tr w14:paraId="48C84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</w:tcPr>
          <w:p w14:paraId="46E95C81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</w:tcPr>
          <w:p w14:paraId="4973C6B7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1417" w:type="dxa"/>
          </w:tcPr>
          <w:p w14:paraId="2795BCFA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4" w:type="dxa"/>
          </w:tcPr>
          <w:p w14:paraId="2DC99467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</w:tcPr>
          <w:p w14:paraId="187380F2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3" w:type="dxa"/>
          </w:tcPr>
          <w:p w14:paraId="23E5C6FB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2629" w:type="dxa"/>
          </w:tcPr>
          <w:p w14:paraId="492C9FE0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</w:tr>
      <w:tr w14:paraId="01C2E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</w:tcPr>
          <w:p w14:paraId="13961B28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</w:tcPr>
          <w:p w14:paraId="04F5120D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1417" w:type="dxa"/>
          </w:tcPr>
          <w:p w14:paraId="2AA8FF94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4" w:type="dxa"/>
          </w:tcPr>
          <w:p w14:paraId="1D3DF860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</w:tcPr>
          <w:p w14:paraId="1873E11E">
            <w:pPr>
              <w:widowControl/>
              <w:suppressAutoHyphens w:val="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83" w:type="dxa"/>
          </w:tcPr>
          <w:p w14:paraId="371C0EDF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  <w:tc>
          <w:tcPr>
            <w:tcW w:w="2629" w:type="dxa"/>
          </w:tcPr>
          <w:p w14:paraId="65E6099F">
            <w:pPr>
              <w:widowControl/>
              <w:suppressAutoHyphens w:val="0"/>
              <w:rPr>
                <w:rFonts w:ascii="Arial" w:hAnsi="Arial" w:cs="Arial"/>
                <w:szCs w:val="24"/>
              </w:rPr>
            </w:pPr>
          </w:p>
        </w:tc>
      </w:tr>
    </w:tbl>
    <w:p w14:paraId="416A3A9A">
      <w:pPr>
        <w:pStyle w:val="13"/>
        <w:spacing w:after="0" w:line="240" w:lineRule="auto"/>
        <w:rPr>
          <w:rFonts w:ascii="Arial" w:hAnsi="Arial" w:cs="Arial"/>
          <w:sz w:val="22"/>
          <w:szCs w:val="22"/>
        </w:rPr>
      </w:pPr>
    </w:p>
    <w:p w14:paraId="33416EC1">
      <w:pPr>
        <w:pStyle w:val="13"/>
        <w:spacing w:after="0" w:line="240" w:lineRule="auto"/>
        <w:rPr>
          <w:rFonts w:ascii="Arial" w:hAnsi="Arial" w:cs="Arial"/>
          <w:sz w:val="22"/>
          <w:szCs w:val="22"/>
        </w:rPr>
      </w:pPr>
    </w:p>
    <w:p w14:paraId="40B9F174">
      <w:pPr>
        <w:pStyle w:val="13"/>
        <w:spacing w:after="0" w:line="240" w:lineRule="auto"/>
        <w:rPr>
          <w:rFonts w:ascii="Arial" w:hAnsi="Arial" w:cs="Arial"/>
          <w:sz w:val="22"/>
          <w:szCs w:val="22"/>
        </w:rPr>
      </w:pPr>
    </w:p>
    <w:p w14:paraId="4A6CAA4D">
      <w:pPr>
        <w:pStyle w:val="13"/>
        <w:spacing w:after="0" w:line="240" w:lineRule="auto"/>
        <w:rPr>
          <w:rFonts w:ascii="Arial" w:hAnsi="Arial" w:cs="Arial"/>
          <w:sz w:val="22"/>
          <w:szCs w:val="22"/>
        </w:rPr>
      </w:pPr>
    </w:p>
    <w:p w14:paraId="179734A1">
      <w:pPr>
        <w:pStyle w:val="13"/>
        <w:spacing w:after="0" w:line="240" w:lineRule="auto"/>
        <w:rPr>
          <w:rFonts w:ascii="Arial" w:hAnsi="Arial" w:cs="Arial"/>
          <w:sz w:val="22"/>
          <w:szCs w:val="22"/>
        </w:rPr>
      </w:pPr>
    </w:p>
    <w:p w14:paraId="1979F21D"/>
    <w:p w14:paraId="603497D2"/>
    <w:p w14:paraId="4F7C6192"/>
    <w:p w14:paraId="0DB6A87B">
      <w:pPr>
        <w:rPr>
          <w:rFonts w:cs="Arial"/>
          <w:u w:val="single"/>
        </w:rPr>
      </w:pPr>
    </w:p>
    <w:p w14:paraId="4C105056">
      <w:pPr>
        <w:rPr>
          <w:rFonts w:cs="Arial"/>
          <w:u w:val="single"/>
        </w:rPr>
      </w:pPr>
    </w:p>
    <w:p w14:paraId="671AC518">
      <w:pPr>
        <w:rPr>
          <w:rFonts w:cs="Arial"/>
          <w:u w:val="single"/>
        </w:rPr>
      </w:pPr>
    </w:p>
    <w:p w14:paraId="7B74C6F0">
      <w:pPr>
        <w:rPr>
          <w:rFonts w:cs="Arial"/>
        </w:rPr>
      </w:pPr>
    </w:p>
    <w:p w14:paraId="20A77CEA">
      <w:pPr>
        <w:rPr>
          <w:rFonts w:cs="Arial"/>
        </w:rPr>
      </w:pPr>
    </w:p>
    <w:p w14:paraId="05AD0277">
      <w:pPr>
        <w:rPr>
          <w:rFonts w:cs="Arial"/>
        </w:rPr>
      </w:pPr>
    </w:p>
    <w:p w14:paraId="0ACCCA63">
      <w:pPr>
        <w:rPr>
          <w:rFonts w:cs="Arial"/>
        </w:rPr>
      </w:pPr>
    </w:p>
    <w:p w14:paraId="206E9556">
      <w:pPr>
        <w:rPr>
          <w:rFonts w:cs="Arial"/>
        </w:rPr>
      </w:pPr>
    </w:p>
    <w:p w14:paraId="7C94C314">
      <w:pPr>
        <w:rPr>
          <w:rFonts w:cs="Arial"/>
        </w:rPr>
      </w:pPr>
    </w:p>
    <w:p w14:paraId="6C8B3001">
      <w:pPr>
        <w:rPr>
          <w:rFonts w:cs="Arial"/>
        </w:rPr>
      </w:pPr>
    </w:p>
    <w:p w14:paraId="7B1E4074">
      <w:pPr>
        <w:rPr>
          <w:rFonts w:cs="Arial"/>
        </w:rPr>
      </w:pPr>
    </w:p>
    <w:p w14:paraId="2F1D13ED">
      <w:pPr>
        <w:rPr>
          <w:rFonts w:cs="Arial"/>
        </w:rPr>
      </w:pPr>
    </w:p>
    <w:p w14:paraId="526E0D51">
      <w:pPr>
        <w:rPr>
          <w:rFonts w:cs="Arial"/>
        </w:rPr>
      </w:pPr>
    </w:p>
    <w:p w14:paraId="6C617B2A">
      <w:pPr>
        <w:rPr>
          <w:rFonts w:cs="Arial"/>
        </w:rPr>
      </w:pPr>
    </w:p>
    <w:p w14:paraId="33935FA5">
      <w:pPr>
        <w:rPr>
          <w:rFonts w:cs="Arial"/>
        </w:rPr>
      </w:pPr>
    </w:p>
    <w:p w14:paraId="3DD10DB3">
      <w:pPr>
        <w:rPr>
          <w:rFonts w:cs="Arial"/>
        </w:rPr>
      </w:pPr>
    </w:p>
    <w:p w14:paraId="05C6CDBB">
      <w:pPr>
        <w:rPr>
          <w:rFonts w:cs="Arial"/>
        </w:rPr>
      </w:pPr>
    </w:p>
    <w:p w14:paraId="58546988">
      <w:pPr>
        <w:rPr>
          <w:rFonts w:cs="Arial"/>
        </w:rPr>
      </w:pPr>
    </w:p>
    <w:p w14:paraId="006F6CEB">
      <w:pPr>
        <w:rPr>
          <w:rFonts w:cs="Arial"/>
        </w:rPr>
      </w:pPr>
    </w:p>
    <w:p w14:paraId="76261325">
      <w:pPr>
        <w:rPr>
          <w:rFonts w:cs="Arial"/>
        </w:rPr>
      </w:pPr>
    </w:p>
    <w:p w14:paraId="4ABED889">
      <w:pPr>
        <w:rPr>
          <w:rFonts w:cs="Arial"/>
        </w:rPr>
      </w:pPr>
    </w:p>
    <w:p w14:paraId="78444F39">
      <w:pPr>
        <w:rPr>
          <w:rFonts w:cs="Arial"/>
        </w:rPr>
      </w:pPr>
    </w:p>
    <w:p w14:paraId="5C81886E">
      <w:pPr>
        <w:rPr>
          <w:rFonts w:cs="Arial"/>
        </w:rPr>
      </w:pPr>
    </w:p>
    <w:p w14:paraId="186C0910">
      <w:pPr>
        <w:rPr>
          <w:rFonts w:cs="Arial"/>
        </w:rPr>
      </w:pPr>
    </w:p>
    <w:p w14:paraId="55D6E91D">
      <w:pPr>
        <w:rPr>
          <w:rFonts w:cs="Arial"/>
        </w:rPr>
      </w:pPr>
    </w:p>
    <w:p w14:paraId="0B20033B">
      <w:pPr>
        <w:rPr>
          <w:rFonts w:cs="Arial"/>
        </w:rPr>
      </w:pPr>
    </w:p>
    <w:p w14:paraId="39647E87">
      <w:pPr>
        <w:rPr>
          <w:rFonts w:cs="Arial"/>
        </w:rPr>
      </w:pPr>
    </w:p>
    <w:p w14:paraId="2A308F62">
      <w:pPr>
        <w:rPr>
          <w:rFonts w:cs="Arial"/>
        </w:rPr>
      </w:pPr>
    </w:p>
    <w:p w14:paraId="6CF1EB8E">
      <w:pPr>
        <w:rPr>
          <w:rFonts w:ascii="Arial" w:hAnsi="Arial" w:cs="Arial"/>
        </w:rPr>
      </w:pPr>
      <w:r>
        <w:rPr>
          <w:rFonts w:ascii="Arial" w:hAnsi="Arial" w:cs="Arial"/>
        </w:rPr>
        <w:t>Исполнитель:</w:t>
      </w:r>
    </w:p>
    <w:p w14:paraId="0EF0F1A0">
      <w:pPr>
        <w:rPr>
          <w:rFonts w:ascii="Arial" w:hAnsi="Arial" w:cs="Arial"/>
        </w:rPr>
      </w:pPr>
    </w:p>
    <w:p w14:paraId="37503660">
      <w:pPr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  <w:u w:val="single"/>
        </w:rPr>
        <w:t>Якимова Ю.П.__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>207-57-36</w:t>
      </w:r>
    </w:p>
    <w:p w14:paraId="363464D3">
      <w:pPr>
        <w:rPr>
          <w:rFonts w:ascii="Arial" w:hAnsi="Arial" w:cs="Arial"/>
          <w:szCs w:val="24"/>
        </w:rPr>
      </w:pPr>
      <w:r>
        <w:rPr>
          <w:rFonts w:ascii="Arial" w:hAnsi="Arial" w:cs="Arial"/>
          <w:sz w:val="18"/>
          <w:szCs w:val="18"/>
        </w:rPr>
        <w:t>инициалы, фамилия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телефон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134" w:right="510" w:bottom="1134" w:left="1134" w:header="709" w:footer="709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1F86E"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18CF09"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8F0E04">
    <w:pPr>
      <w:pStyle w:val="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AA9D5E">
    <w:pPr>
      <w:pStyle w:val="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503DB6"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0"/>
      <w:tblW w:w="10065" w:type="dxa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689"/>
      <w:gridCol w:w="7376"/>
    </w:tblGrid>
    <w:tr w14:paraId="282B5140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2689" w:type="dxa"/>
        </w:tcPr>
        <w:p w14:paraId="0A4F145E">
          <w:pPr>
            <w:pStyle w:val="8"/>
          </w:pPr>
          <w:r>
            <w:rPr>
              <w:lang w:eastAsia="ru-RU"/>
            </w:rPr>
            <w:drawing>
              <wp:inline distT="0" distB="0" distL="0" distR="0">
                <wp:extent cx="1534795" cy="723265"/>
                <wp:effectExtent l="0" t="0" r="8255" b="63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4795" cy="723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6" w:type="dxa"/>
        </w:tcPr>
        <w:p w14:paraId="390CCDA9">
          <w:pPr>
            <w:autoSpaceDE w:val="0"/>
            <w:autoSpaceDN w:val="0"/>
            <w:adjustRightInd w:val="0"/>
            <w:spacing w:line="276" w:lineRule="auto"/>
            <w:ind w:left="-108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МИНОБРНАУКИ РОССИИ</w:t>
          </w:r>
        </w:p>
        <w:p w14:paraId="5B6A410B">
          <w:pPr>
            <w:autoSpaceDE w:val="0"/>
            <w:autoSpaceDN w:val="0"/>
            <w:adjustRightInd w:val="0"/>
            <w:spacing w:line="276" w:lineRule="auto"/>
            <w:ind w:left="-108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 xml:space="preserve">федеральное государственное бюджетное образовательное учреждение </w:t>
          </w:r>
        </w:p>
        <w:p w14:paraId="2A91BF0A">
          <w:pPr>
            <w:autoSpaceDE w:val="0"/>
            <w:autoSpaceDN w:val="0"/>
            <w:adjustRightInd w:val="0"/>
            <w:spacing w:line="276" w:lineRule="auto"/>
            <w:ind w:left="-108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высшего образования</w:t>
          </w:r>
        </w:p>
        <w:p w14:paraId="5A2E3F1A">
          <w:pPr>
            <w:autoSpaceDE w:val="0"/>
            <w:autoSpaceDN w:val="0"/>
            <w:adjustRightInd w:val="0"/>
            <w:spacing w:line="276" w:lineRule="auto"/>
            <w:ind w:left="-108" w:right="33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«Самарский государственный технический университет»</w:t>
          </w:r>
        </w:p>
        <w:p w14:paraId="070384A2">
          <w:pPr>
            <w:pStyle w:val="8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(ФГБОУ ВО «СамГТУ»)</w:t>
          </w:r>
        </w:p>
      </w:tc>
    </w:tr>
  </w:tbl>
  <w:p w14:paraId="207817FA">
    <w:pPr>
      <w:pStyle w:val="8"/>
      <w:pBdr>
        <w:bottom w:val="single" w:color="auto" w:sz="4" w:space="1"/>
      </w:pBdr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none"/>
      <w:suff w:val="nothing"/>
      <w:lvlText w:val="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none"/>
      <w:pStyle w:val="2"/>
      <w:suff w:val="nothing"/>
      <w:lvlText w:val="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1584"/>
        </w:tabs>
        <w:ind w:left="1584" w:hanging="1584"/>
      </w:pPr>
    </w:lvl>
  </w:abstractNum>
  <w:abstractNum w:abstractNumId="1">
    <w:nsid w:val="0ADE0A04"/>
    <w:multiLevelType w:val="multilevel"/>
    <w:tmpl w:val="0ADE0A04"/>
    <w:lvl w:ilvl="0" w:tentative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2"/>
  </w:compat>
  <w:rsids>
    <w:rsidRoot w:val="006F771B"/>
    <w:rsid w:val="00003470"/>
    <w:rsid w:val="00043953"/>
    <w:rsid w:val="00071D07"/>
    <w:rsid w:val="00095309"/>
    <w:rsid w:val="0010638D"/>
    <w:rsid w:val="001772B7"/>
    <w:rsid w:val="0018785D"/>
    <w:rsid w:val="001E236D"/>
    <w:rsid w:val="002107EB"/>
    <w:rsid w:val="0023021A"/>
    <w:rsid w:val="00235BC5"/>
    <w:rsid w:val="002503F7"/>
    <w:rsid w:val="00280C1C"/>
    <w:rsid w:val="00293BDC"/>
    <w:rsid w:val="002B2645"/>
    <w:rsid w:val="002D7731"/>
    <w:rsid w:val="003038AE"/>
    <w:rsid w:val="00323E4F"/>
    <w:rsid w:val="00382E93"/>
    <w:rsid w:val="00395BC7"/>
    <w:rsid w:val="003D6718"/>
    <w:rsid w:val="00401FE0"/>
    <w:rsid w:val="00432738"/>
    <w:rsid w:val="004600E6"/>
    <w:rsid w:val="004A28CD"/>
    <w:rsid w:val="004D484E"/>
    <w:rsid w:val="00577384"/>
    <w:rsid w:val="0058110C"/>
    <w:rsid w:val="00597F5F"/>
    <w:rsid w:val="005B3FC7"/>
    <w:rsid w:val="005E636B"/>
    <w:rsid w:val="005F3F7E"/>
    <w:rsid w:val="00616626"/>
    <w:rsid w:val="006A3991"/>
    <w:rsid w:val="006A541A"/>
    <w:rsid w:val="006C68D2"/>
    <w:rsid w:val="006F771B"/>
    <w:rsid w:val="00703809"/>
    <w:rsid w:val="007324B1"/>
    <w:rsid w:val="007663AB"/>
    <w:rsid w:val="0077297A"/>
    <w:rsid w:val="007C57EF"/>
    <w:rsid w:val="007D29B7"/>
    <w:rsid w:val="007D6374"/>
    <w:rsid w:val="00827B86"/>
    <w:rsid w:val="008317B6"/>
    <w:rsid w:val="00842778"/>
    <w:rsid w:val="008C7A9C"/>
    <w:rsid w:val="008E6BA7"/>
    <w:rsid w:val="00A31F2E"/>
    <w:rsid w:val="00A34C0C"/>
    <w:rsid w:val="00A528ED"/>
    <w:rsid w:val="00A60741"/>
    <w:rsid w:val="00A634C6"/>
    <w:rsid w:val="00AB0E21"/>
    <w:rsid w:val="00AD55E1"/>
    <w:rsid w:val="00B569E2"/>
    <w:rsid w:val="00B75387"/>
    <w:rsid w:val="00C0354A"/>
    <w:rsid w:val="00C07E40"/>
    <w:rsid w:val="00C26EE6"/>
    <w:rsid w:val="00C514EA"/>
    <w:rsid w:val="00CA4BCA"/>
    <w:rsid w:val="00D33400"/>
    <w:rsid w:val="00D55AF1"/>
    <w:rsid w:val="00D63407"/>
    <w:rsid w:val="00D82946"/>
    <w:rsid w:val="00DA6148"/>
    <w:rsid w:val="00DF0426"/>
    <w:rsid w:val="00E02CF4"/>
    <w:rsid w:val="00E04362"/>
    <w:rsid w:val="00E04E28"/>
    <w:rsid w:val="00E9067A"/>
    <w:rsid w:val="00F224C1"/>
    <w:rsid w:val="00F33C1E"/>
    <w:rsid w:val="00F617D7"/>
    <w:rsid w:val="00F61B84"/>
    <w:rsid w:val="00FA77D2"/>
    <w:rsid w:val="00FB1EDC"/>
    <w:rsid w:val="00FF4DA4"/>
    <w:rsid w:val="054E3493"/>
    <w:rsid w:val="3C4623F9"/>
    <w:rsid w:val="3CFC4E99"/>
    <w:rsid w:val="3EE10937"/>
    <w:rsid w:val="430F403E"/>
    <w:rsid w:val="4C443920"/>
    <w:rsid w:val="56065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suppressAutoHyphens/>
      <w:spacing w:after="0" w:line="240" w:lineRule="auto"/>
    </w:pPr>
    <w:rPr>
      <w:rFonts w:ascii="Times New Roman" w:hAnsi="Times New Roman" w:eastAsia="Times New Roman" w:cs="Times New Roman"/>
      <w:sz w:val="24"/>
      <w:szCs w:val="20"/>
      <w:lang w:val="ru-RU" w:eastAsia="ar-SA" w:bidi="ar-SA"/>
    </w:rPr>
  </w:style>
  <w:style w:type="paragraph" w:styleId="2">
    <w:name w:val="heading 2"/>
    <w:basedOn w:val="1"/>
    <w:next w:val="1"/>
    <w:link w:val="14"/>
    <w:qFormat/>
    <w:uiPriority w:val="0"/>
    <w:pPr>
      <w:keepNext/>
      <w:widowControl/>
      <w:numPr>
        <w:ilvl w:val="1"/>
        <w:numId w:val="1"/>
      </w:numPr>
      <w:suppressAutoHyphens w:val="0"/>
      <w:jc w:val="center"/>
      <w:outlineLvl w:val="1"/>
    </w:pPr>
    <w:rPr>
      <w:b/>
      <w:i/>
      <w:szCs w:val="2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qFormat/>
    <w:uiPriority w:val="0"/>
    <w:rPr>
      <w:color w:val="0000FF"/>
      <w:u w:val="single"/>
    </w:rPr>
  </w:style>
  <w:style w:type="character" w:styleId="6">
    <w:name w:val="Strong"/>
    <w:basedOn w:val="3"/>
    <w:qFormat/>
    <w:uiPriority w:val="0"/>
    <w:rPr>
      <w:b/>
      <w:bCs/>
    </w:rPr>
  </w:style>
  <w:style w:type="paragraph" w:styleId="7">
    <w:name w:val="Balloon Text"/>
    <w:basedOn w:val="1"/>
    <w:link w:val="15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8">
    <w:name w:val="header"/>
    <w:basedOn w:val="1"/>
    <w:link w:val="11"/>
    <w:unhideWhenUsed/>
    <w:qFormat/>
    <w:uiPriority w:val="99"/>
    <w:pPr>
      <w:widowControl/>
      <w:tabs>
        <w:tab w:val="center" w:pos="4677"/>
        <w:tab w:val="right" w:pos="9355"/>
      </w:tabs>
      <w:suppressAutoHyphens w:val="0"/>
    </w:pPr>
    <w:rPr>
      <w:rFonts w:asciiTheme="minorHAnsi" w:hAnsiTheme="minorHAnsi" w:eastAsiaTheme="minorHAnsi" w:cstheme="minorBidi"/>
      <w:sz w:val="22"/>
      <w:szCs w:val="22"/>
      <w:lang w:eastAsia="en-US"/>
    </w:rPr>
  </w:style>
  <w:style w:type="paragraph" w:styleId="9">
    <w:name w:val="footer"/>
    <w:basedOn w:val="1"/>
    <w:link w:val="12"/>
    <w:unhideWhenUsed/>
    <w:qFormat/>
    <w:uiPriority w:val="99"/>
    <w:pPr>
      <w:widowControl/>
      <w:tabs>
        <w:tab w:val="center" w:pos="4677"/>
        <w:tab w:val="right" w:pos="9355"/>
      </w:tabs>
      <w:suppressAutoHyphens w:val="0"/>
    </w:pPr>
    <w:rPr>
      <w:rFonts w:asciiTheme="minorHAnsi" w:hAnsiTheme="minorHAnsi" w:eastAsiaTheme="minorHAnsi" w:cstheme="minorBidi"/>
      <w:sz w:val="22"/>
      <w:szCs w:val="22"/>
      <w:lang w:eastAsia="en-US"/>
    </w:rPr>
  </w:style>
  <w:style w:type="table" w:styleId="10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Верхний колонтитул Знак"/>
    <w:basedOn w:val="3"/>
    <w:link w:val="8"/>
    <w:qFormat/>
    <w:uiPriority w:val="99"/>
  </w:style>
  <w:style w:type="character" w:customStyle="1" w:styleId="12">
    <w:name w:val="Нижний колонтитул Знак"/>
    <w:basedOn w:val="3"/>
    <w:link w:val="9"/>
    <w:qFormat/>
    <w:uiPriority w:val="99"/>
  </w:style>
  <w:style w:type="paragraph" w:customStyle="1" w:styleId="13">
    <w:name w:val="Базовый"/>
    <w:qFormat/>
    <w:uiPriority w:val="0"/>
    <w:pPr>
      <w:tabs>
        <w:tab w:val="left" w:pos="720"/>
      </w:tabs>
      <w:suppressAutoHyphens/>
      <w:spacing w:after="200" w:line="276" w:lineRule="auto"/>
    </w:pPr>
    <w:rPr>
      <w:rFonts w:ascii="Times New Roman" w:hAnsi="Times New Roman" w:eastAsia="Times New Roman" w:cs="Times New Roman"/>
      <w:sz w:val="20"/>
      <w:szCs w:val="20"/>
      <w:lang w:val="ru-RU" w:eastAsia="zh-CN" w:bidi="ar-SA"/>
    </w:rPr>
  </w:style>
  <w:style w:type="character" w:customStyle="1" w:styleId="14">
    <w:name w:val="Заголовок 2 Знак"/>
    <w:basedOn w:val="3"/>
    <w:link w:val="2"/>
    <w:qFormat/>
    <w:uiPriority w:val="0"/>
    <w:rPr>
      <w:rFonts w:ascii="Times New Roman" w:hAnsi="Times New Roman" w:eastAsia="Times New Roman" w:cs="Times New Roman"/>
      <w:b/>
      <w:i/>
      <w:sz w:val="24"/>
      <w:szCs w:val="24"/>
      <w:lang w:eastAsia="ar-SA"/>
    </w:rPr>
  </w:style>
  <w:style w:type="character" w:customStyle="1" w:styleId="15">
    <w:name w:val="Текст выноски Знак"/>
    <w:basedOn w:val="3"/>
    <w:link w:val="7"/>
    <w:semiHidden/>
    <w:qFormat/>
    <w:uiPriority w:val="99"/>
    <w:rPr>
      <w:rFonts w:ascii="Tahoma" w:hAnsi="Tahoma" w:eastAsia="Times New Roman" w:cs="Tahoma"/>
      <w:sz w:val="16"/>
      <w:szCs w:val="16"/>
      <w:lang w:eastAsia="ar-SA"/>
    </w:rPr>
  </w:style>
  <w:style w:type="character" w:customStyle="1" w:styleId="16">
    <w:name w:val="apple-converted-space"/>
    <w:basedOn w:val="3"/>
    <w:qFormat/>
    <w:uiPriority w:val="0"/>
  </w:style>
  <w:style w:type="paragraph" w:styleId="1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8E5A21-CEAB-481F-8C8B-0F8FF772F7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237</Words>
  <Characters>1653</Characters>
  <Lines>16</Lines>
  <Paragraphs>4</Paragraphs>
  <TotalTime>160</TotalTime>
  <ScaleCrop>false</ScaleCrop>
  <LinksUpToDate>false</LinksUpToDate>
  <CharactersWithSpaces>2000</CharactersWithSpaces>
  <Application>WPS Office_12.1.0.25862_F1E327BC-269C-435d-A152-05C5408002CA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2022-02-14T12:20:00Z</dcterms:created>
  <dc:creator>Ivan Saushkin</dc:creator>
  <cp:lastModifiedBy>Юлия</cp:lastModifiedBy>
  <cp:lastPrinted>2023-03-27T10:45:00Z</cp:lastPrinted>
  <dcterms:modified xsi:type="dcterms:W3CDTF">2026-04-30T08:24:40Z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1049-12.1.0.25862</vt:lpwstr>
  </property>
  <property fmtid="{D5CDD505-2E9C-101B-9397-08002B2CF9AE}" pid="3" name="ICV">
    <vt:lpwstr>2A4F46BD53804470948B54C27D481DAA_12</vt:lpwstr>
  </property>
  <property fmtid="{D5CDD505-2E9C-101B-9397-08002B2CF9AE}" pid="4" name="KSOTemplateDocerSaveRecord">
    <vt:lpwstr>eyJoZGlkIjoiNzA2ODU2NzgxMmFmYjQ0MWY0N2ViZDdkMTZhMjZkMjciLCJ1c2VySWQiOiI4NDIzMzY2OTU3MDYifQ==</vt:lpwstr>
  </property>
</Properties>
</file>